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A475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ascii="仿宋" w:hAnsi="仿宋" w:eastAsia="仿宋" w:cs="仿宋"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kern w:val="0"/>
          <w:sz w:val="32"/>
          <w:szCs w:val="32"/>
        </w:rPr>
        <w:t>附件</w:t>
      </w:r>
      <w:r>
        <w:rPr>
          <w:rFonts w:ascii="仿宋" w:hAnsi="仿宋" w:eastAsia="仿宋" w:cs="仿宋"/>
          <w:bCs/>
          <w:kern w:val="0"/>
          <w:sz w:val="32"/>
          <w:szCs w:val="32"/>
        </w:rPr>
        <w:t>2</w:t>
      </w:r>
    </w:p>
    <w:p w14:paraId="74BD07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ascii="方正小标宋_GBK" w:hAnsi="方正小标宋_GBK" w:eastAsia="方正小标宋_GBK" w:cs="方正小标宋_GBK"/>
          <w:bCs/>
          <w:kern w:val="0"/>
          <w:sz w:val="44"/>
          <w:szCs w:val="44"/>
        </w:rPr>
      </w:pPr>
    </w:p>
    <w:p w14:paraId="42C667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ascii="方正小标宋_GBK" w:hAnsi="方正小标宋_GBK" w:eastAsia="方正小标宋_GBK" w:cs="方正小标宋_GBK"/>
          <w:bCs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kern w:val="0"/>
          <w:sz w:val="44"/>
          <w:szCs w:val="44"/>
        </w:rPr>
        <w:t>霍邱县</w:t>
      </w:r>
      <w:r>
        <w:rPr>
          <w:rFonts w:ascii="方正小标宋_GBK" w:hAnsi="方正小标宋_GBK" w:eastAsia="方正小标宋_GBK" w:cs="方正小标宋_GBK"/>
          <w:bCs/>
          <w:kern w:val="0"/>
          <w:sz w:val="44"/>
          <w:szCs w:val="44"/>
        </w:rPr>
        <w:t>2025</w:t>
      </w:r>
      <w:r>
        <w:rPr>
          <w:rFonts w:hint="eastAsia" w:ascii="方正小标宋_GBK" w:hAnsi="方正小标宋_GBK" w:eastAsia="方正小标宋_GBK" w:cs="方正小标宋_GBK"/>
          <w:bCs/>
          <w:kern w:val="0"/>
          <w:sz w:val="44"/>
          <w:szCs w:val="44"/>
        </w:rPr>
        <w:t>年度中小学幼儿园办学水平</w:t>
      </w:r>
    </w:p>
    <w:p w14:paraId="285302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ascii="方正小标宋_GBK" w:hAnsi="方正小标宋_GBK" w:eastAsia="方正小标宋_GBK" w:cs="方正小标宋_GBK"/>
          <w:bCs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kern w:val="0"/>
          <w:sz w:val="44"/>
          <w:szCs w:val="44"/>
        </w:rPr>
        <w:t>考</w:t>
      </w:r>
      <w:r>
        <w:rPr>
          <w:rFonts w:ascii="方正小标宋_GBK" w:hAnsi="方正小标宋_GBK" w:eastAsia="方正小标宋_GBK" w:cs="方正小标宋_GBK"/>
          <w:bCs/>
          <w:kern w:val="0"/>
          <w:sz w:val="44"/>
          <w:szCs w:val="44"/>
        </w:rPr>
        <w:t xml:space="preserve"> </w:t>
      </w:r>
      <w:r>
        <w:rPr>
          <w:rFonts w:hint="eastAsia" w:ascii="方正小标宋_GBK" w:hAnsi="方正小标宋_GBK" w:eastAsia="方正小标宋_GBK" w:cs="方正小标宋_GBK"/>
          <w:bCs/>
          <w:kern w:val="0"/>
          <w:sz w:val="44"/>
          <w:szCs w:val="44"/>
        </w:rPr>
        <w:t>评</w:t>
      </w:r>
      <w:r>
        <w:rPr>
          <w:rFonts w:ascii="方正小标宋_GBK" w:hAnsi="方正小标宋_GBK" w:eastAsia="方正小标宋_GBK" w:cs="方正小标宋_GBK"/>
          <w:bCs/>
          <w:kern w:val="0"/>
          <w:sz w:val="44"/>
          <w:szCs w:val="44"/>
        </w:rPr>
        <w:t xml:space="preserve"> </w:t>
      </w:r>
      <w:r>
        <w:rPr>
          <w:rFonts w:hint="eastAsia" w:ascii="方正小标宋_GBK" w:hAnsi="方正小标宋_GBK" w:eastAsia="方正小标宋_GBK" w:cs="方正小标宋_GBK"/>
          <w:bCs/>
          <w:kern w:val="0"/>
          <w:sz w:val="44"/>
          <w:szCs w:val="44"/>
        </w:rPr>
        <w:t>方</w:t>
      </w:r>
      <w:r>
        <w:rPr>
          <w:rFonts w:ascii="方正小标宋_GBK" w:hAnsi="方正小标宋_GBK" w:eastAsia="方正小标宋_GBK" w:cs="方正小标宋_GBK"/>
          <w:bCs/>
          <w:kern w:val="0"/>
          <w:sz w:val="44"/>
          <w:szCs w:val="44"/>
        </w:rPr>
        <w:t xml:space="preserve"> </w:t>
      </w:r>
      <w:r>
        <w:rPr>
          <w:rFonts w:hint="eastAsia" w:ascii="方正小标宋_GBK" w:hAnsi="方正小标宋_GBK" w:eastAsia="方正小标宋_GBK" w:cs="方正小标宋_GBK"/>
          <w:bCs/>
          <w:kern w:val="0"/>
          <w:sz w:val="44"/>
          <w:szCs w:val="44"/>
        </w:rPr>
        <w:t>案</w:t>
      </w:r>
    </w:p>
    <w:p w14:paraId="2EEB1F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</w:p>
    <w:p w14:paraId="31EE5B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为进一步强化教育教学管理，发挥办学水平考核的导向作用，提高全县教育教学质量和办学效益。特制定《霍邱县</w:t>
      </w:r>
      <w:r>
        <w:rPr>
          <w:rFonts w:ascii="仿宋" w:hAnsi="仿宋" w:eastAsia="仿宋" w:cs="仿宋"/>
          <w:kern w:val="0"/>
          <w:sz w:val="32"/>
          <w:szCs w:val="32"/>
        </w:rPr>
        <w:t>2025</w:t>
      </w:r>
      <w:r>
        <w:rPr>
          <w:rFonts w:hint="eastAsia" w:ascii="仿宋" w:hAnsi="仿宋" w:eastAsia="仿宋" w:cs="仿宋"/>
          <w:kern w:val="0"/>
          <w:sz w:val="32"/>
          <w:szCs w:val="32"/>
        </w:rPr>
        <w:t>年度中小学幼儿园办学水平考评方案》。</w:t>
      </w:r>
      <w:r>
        <w:rPr>
          <w:rFonts w:ascii="仿宋" w:hAnsi="仿宋" w:eastAsia="仿宋" w:cs="仿宋"/>
          <w:kern w:val="0"/>
          <w:sz w:val="32"/>
          <w:szCs w:val="32"/>
        </w:rPr>
        <w:t xml:space="preserve"> </w:t>
      </w:r>
    </w:p>
    <w:p w14:paraId="4F0C0D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一、考评对象</w:t>
      </w:r>
      <w:r>
        <w:rPr>
          <w:rFonts w:ascii="黑体" w:hAnsi="黑体" w:eastAsia="黑体" w:cs="黑体"/>
          <w:kern w:val="0"/>
          <w:sz w:val="32"/>
          <w:szCs w:val="32"/>
        </w:rPr>
        <w:t xml:space="preserve"> </w:t>
      </w:r>
    </w:p>
    <w:p w14:paraId="7A4ABD14">
      <w:pPr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ascii="仿宋" w:hAnsi="仿宋" w:eastAsia="仿宋" w:cs="仿宋"/>
          <w:kern w:val="0"/>
          <w:sz w:val="32"/>
          <w:szCs w:val="32"/>
        </w:rPr>
        <w:t>1.</w:t>
      </w:r>
      <w:r>
        <w:rPr>
          <w:rFonts w:hint="eastAsia" w:ascii="仿宋" w:hAnsi="仿宋" w:eastAsia="仿宋" w:cs="仿宋"/>
          <w:kern w:val="0"/>
          <w:sz w:val="32"/>
          <w:szCs w:val="32"/>
        </w:rPr>
        <w:t>全县高中阶段学校、初中学校（含中心校本部、九年一贯制学校初中部、下同）、中心小学（含城区小学，</w:t>
      </w:r>
      <w:bookmarkStart w:id="0" w:name="OLE_LINK3"/>
      <w:bookmarkStart w:id="1" w:name="OLE_LINK2"/>
      <w:r>
        <w:rPr>
          <w:rFonts w:hint="eastAsia" w:ascii="仿宋" w:hAnsi="仿宋" w:eastAsia="仿宋" w:cs="仿宋"/>
          <w:kern w:val="0"/>
          <w:sz w:val="32"/>
          <w:szCs w:val="32"/>
        </w:rPr>
        <w:t>下同</w:t>
      </w:r>
      <w:bookmarkEnd w:id="0"/>
      <w:bookmarkEnd w:id="1"/>
      <w:r>
        <w:rPr>
          <w:rFonts w:hint="eastAsia" w:ascii="仿宋" w:hAnsi="仿宋" w:eastAsia="仿宋" w:cs="仿宋"/>
          <w:kern w:val="0"/>
          <w:sz w:val="32"/>
          <w:szCs w:val="32"/>
        </w:rPr>
        <w:t>）、中心幼儿园（含县直属园，下同）。</w:t>
      </w:r>
    </w:p>
    <w:p w14:paraId="43687A82">
      <w:pPr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ascii="仿宋" w:hAnsi="仿宋" w:eastAsia="仿宋" w:cs="仿宋"/>
          <w:kern w:val="0"/>
          <w:sz w:val="32"/>
          <w:szCs w:val="32"/>
        </w:rPr>
        <w:t>2.</w:t>
      </w:r>
      <w:r>
        <w:rPr>
          <w:rFonts w:hint="eastAsia" w:ascii="仿宋" w:hAnsi="仿宋" w:eastAsia="仿宋" w:cs="仿宋"/>
          <w:kern w:val="0"/>
          <w:sz w:val="32"/>
          <w:szCs w:val="32"/>
        </w:rPr>
        <w:t>已审批民办高中、初中、小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学、幼儿园。</w:t>
      </w:r>
    </w:p>
    <w:p w14:paraId="56157C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二、考评项目及分值</w:t>
      </w:r>
      <w:r>
        <w:rPr>
          <w:rFonts w:ascii="黑体" w:hAnsi="黑体" w:eastAsia="黑体" w:cs="黑体"/>
          <w:kern w:val="0"/>
          <w:sz w:val="32"/>
          <w:szCs w:val="32"/>
        </w:rPr>
        <w:t xml:space="preserve"> </w:t>
      </w:r>
    </w:p>
    <w:p w14:paraId="362C36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高中阶段学校办学水平考评项目为：党的建设、教育教学质量、教师队伍建设与管理、教育教学管理、依法治教、安全稳定、教育审计、教育资助、</w:t>
      </w:r>
      <w:r>
        <w:rPr>
          <w:rFonts w:ascii="仿宋" w:hAnsi="仿宋" w:eastAsia="仿宋" w:cs="仿宋"/>
          <w:kern w:val="0"/>
          <w:sz w:val="32"/>
          <w:szCs w:val="32"/>
        </w:rPr>
        <w:t>12345</w:t>
      </w:r>
      <w:r>
        <w:rPr>
          <w:rFonts w:hint="eastAsia" w:ascii="仿宋" w:hAnsi="仿宋" w:eastAsia="仿宋" w:cs="仿宋"/>
          <w:kern w:val="0"/>
          <w:sz w:val="32"/>
          <w:szCs w:val="32"/>
        </w:rPr>
        <w:t>热线等九项，总分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值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250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分</w:t>
      </w:r>
      <w:r>
        <w:rPr>
          <w:rFonts w:hint="eastAsia" w:ascii="仿宋" w:hAnsi="仿宋" w:eastAsia="仿宋" w:cs="仿宋"/>
          <w:kern w:val="0"/>
          <w:sz w:val="32"/>
          <w:szCs w:val="32"/>
        </w:rPr>
        <w:t>。</w:t>
      </w:r>
      <w:r>
        <w:rPr>
          <w:rFonts w:ascii="仿宋" w:hAnsi="仿宋" w:eastAsia="仿宋" w:cs="仿宋"/>
          <w:kern w:val="0"/>
          <w:sz w:val="32"/>
          <w:szCs w:val="32"/>
        </w:rPr>
        <w:t xml:space="preserve"> </w:t>
      </w:r>
    </w:p>
    <w:p w14:paraId="0E6025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初中学校办学水平考评项目为：教育教学质量、教育教学管理、中职招生、教师队伍建设与管理、依法治教、安全稳定、学生营养餐改善计划等七项，总分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值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200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分。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 xml:space="preserve"> </w:t>
      </w:r>
    </w:p>
    <w:p w14:paraId="6E325C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中心小学办学水平考评项目为：教育教学管理、教育教学质量、教师队伍建设与管理、依法治教、安全稳定、学生营养餐改善计划等六项，总分值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170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分。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 xml:space="preserve"> </w:t>
      </w:r>
    </w:p>
    <w:p w14:paraId="6D1439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中心幼儿园办园水平考评项目为：园务管</w:t>
      </w:r>
      <w:r>
        <w:rPr>
          <w:rFonts w:hint="eastAsia" w:ascii="仿宋" w:hAnsi="仿宋" w:eastAsia="仿宋" w:cs="仿宋"/>
          <w:kern w:val="0"/>
          <w:sz w:val="32"/>
          <w:szCs w:val="32"/>
        </w:rPr>
        <w:t>理、队伍管理、保教工作、硬件条件、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依法治教</w:t>
      </w:r>
      <w:r>
        <w:rPr>
          <w:rFonts w:hint="eastAsia" w:ascii="仿宋" w:hAnsi="仿宋" w:eastAsia="仿宋" w:cs="仿宋"/>
          <w:kern w:val="0"/>
          <w:sz w:val="32"/>
          <w:szCs w:val="32"/>
        </w:rPr>
        <w:t>、安全稳定六项，总分值</w:t>
      </w:r>
      <w:r>
        <w:rPr>
          <w:rFonts w:ascii="仿宋" w:hAnsi="仿宋" w:eastAsia="仿宋" w:cs="仿宋"/>
          <w:kern w:val="0"/>
          <w:sz w:val="32"/>
          <w:szCs w:val="32"/>
        </w:rPr>
        <w:t>120</w:t>
      </w:r>
      <w:r>
        <w:rPr>
          <w:rFonts w:hint="eastAsia" w:ascii="仿宋" w:hAnsi="仿宋" w:eastAsia="仿宋" w:cs="仿宋"/>
          <w:kern w:val="0"/>
          <w:sz w:val="32"/>
          <w:szCs w:val="32"/>
        </w:rPr>
        <w:t>分。</w:t>
      </w:r>
      <w:r>
        <w:rPr>
          <w:rFonts w:ascii="仿宋" w:hAnsi="仿宋" w:eastAsia="仿宋" w:cs="仿宋"/>
          <w:kern w:val="0"/>
          <w:sz w:val="32"/>
          <w:szCs w:val="32"/>
        </w:rPr>
        <w:t xml:space="preserve"> </w:t>
      </w:r>
    </w:p>
    <w:p w14:paraId="551217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民办中小学办学水平考评项目为：</w:t>
      </w:r>
      <w:r>
        <w:rPr>
          <w:rFonts w:hint="eastAsia" w:ascii="仿宋" w:hAnsi="仿宋" w:eastAsia="仿宋" w:cs="仿宋"/>
          <w:sz w:val="32"/>
          <w:szCs w:val="32"/>
        </w:rPr>
        <w:t>党建思政、办学条件、资产财务、办学行为等四项，</w:t>
      </w:r>
      <w:r>
        <w:rPr>
          <w:rFonts w:hint="eastAsia" w:ascii="仿宋" w:hAnsi="仿宋" w:eastAsia="仿宋" w:cs="仿宋"/>
          <w:kern w:val="0"/>
          <w:sz w:val="32"/>
          <w:szCs w:val="32"/>
        </w:rPr>
        <w:t>总分值</w:t>
      </w:r>
      <w:r>
        <w:rPr>
          <w:rFonts w:ascii="仿宋" w:hAnsi="仿宋" w:eastAsia="仿宋" w:cs="仿宋"/>
          <w:kern w:val="0"/>
          <w:sz w:val="32"/>
          <w:szCs w:val="32"/>
        </w:rPr>
        <w:t>100</w:t>
      </w:r>
      <w:r>
        <w:rPr>
          <w:rFonts w:hint="eastAsia" w:ascii="仿宋" w:hAnsi="仿宋" w:eastAsia="仿宋" w:cs="仿宋"/>
          <w:kern w:val="0"/>
          <w:sz w:val="32"/>
          <w:szCs w:val="32"/>
        </w:rPr>
        <w:t>分。</w:t>
      </w:r>
    </w:p>
    <w:p w14:paraId="3A1217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民办幼儿园办园水平考评项目为：党建思政、园务工作、保教队伍、保教工作</w:t>
      </w:r>
      <w:r>
        <w:rPr>
          <w:rFonts w:hint="eastAsia" w:ascii="仿宋" w:hAnsi="仿宋" w:eastAsia="仿宋" w:cs="仿宋"/>
          <w:sz w:val="32"/>
          <w:szCs w:val="32"/>
        </w:rPr>
        <w:t>等四项，</w:t>
      </w:r>
      <w:r>
        <w:rPr>
          <w:rFonts w:hint="eastAsia" w:ascii="仿宋" w:hAnsi="仿宋" w:eastAsia="仿宋" w:cs="仿宋"/>
          <w:kern w:val="0"/>
          <w:sz w:val="32"/>
          <w:szCs w:val="32"/>
        </w:rPr>
        <w:t>总分值</w:t>
      </w:r>
      <w:r>
        <w:rPr>
          <w:rFonts w:ascii="仿宋" w:hAnsi="仿宋" w:eastAsia="仿宋" w:cs="仿宋"/>
          <w:kern w:val="0"/>
          <w:sz w:val="32"/>
          <w:szCs w:val="32"/>
        </w:rPr>
        <w:t>100</w:t>
      </w:r>
      <w:r>
        <w:rPr>
          <w:rFonts w:hint="eastAsia" w:ascii="仿宋" w:hAnsi="仿宋" w:eastAsia="仿宋" w:cs="仿宋"/>
          <w:kern w:val="0"/>
          <w:sz w:val="32"/>
          <w:szCs w:val="32"/>
        </w:rPr>
        <w:t>分。</w:t>
      </w:r>
    </w:p>
    <w:p w14:paraId="433577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具体考评内容见《霍邱县</w:t>
      </w:r>
      <w:r>
        <w:rPr>
          <w:rFonts w:ascii="仿宋" w:hAnsi="仿宋" w:eastAsia="仿宋" w:cs="仿宋"/>
          <w:kern w:val="0"/>
          <w:sz w:val="32"/>
          <w:szCs w:val="32"/>
        </w:rPr>
        <w:t>2025</w:t>
      </w:r>
      <w:r>
        <w:rPr>
          <w:rFonts w:hint="eastAsia" w:ascii="仿宋" w:hAnsi="仿宋" w:eastAsia="仿宋" w:cs="仿宋"/>
          <w:kern w:val="0"/>
          <w:sz w:val="32"/>
          <w:szCs w:val="32"/>
        </w:rPr>
        <w:t>年度中小学幼儿园办学水平考评量化评分表》。</w:t>
      </w:r>
      <w:r>
        <w:rPr>
          <w:rFonts w:ascii="仿宋" w:hAnsi="仿宋" w:eastAsia="仿宋" w:cs="仿宋"/>
          <w:kern w:val="0"/>
          <w:sz w:val="32"/>
          <w:szCs w:val="32"/>
        </w:rPr>
        <w:t xml:space="preserve"> </w:t>
      </w:r>
    </w:p>
    <w:p w14:paraId="39B4A4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村级小学、附设幼儿园的考评办法和结果运用由乡镇中心学校制定并实施。</w:t>
      </w:r>
      <w:r>
        <w:rPr>
          <w:rFonts w:ascii="仿宋" w:hAnsi="仿宋" w:eastAsia="仿宋" w:cs="仿宋"/>
          <w:kern w:val="0"/>
          <w:sz w:val="32"/>
          <w:szCs w:val="32"/>
        </w:rPr>
        <w:t xml:space="preserve"> </w:t>
      </w:r>
    </w:p>
    <w:p w14:paraId="703579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三、考评方法和程序</w:t>
      </w:r>
      <w:r>
        <w:rPr>
          <w:rFonts w:ascii="黑体" w:hAnsi="黑体" w:eastAsia="黑体" w:cs="黑体"/>
          <w:kern w:val="0"/>
          <w:sz w:val="32"/>
          <w:szCs w:val="32"/>
        </w:rPr>
        <w:t xml:space="preserve"> </w:t>
      </w:r>
    </w:p>
    <w:p w14:paraId="2469CF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仿宋"/>
          <w:color w:val="000000"/>
          <w:kern w:val="0"/>
          <w:sz w:val="32"/>
          <w:szCs w:val="32"/>
          <w:u w:val="single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办学水平考评工作由督导室（其中民办学校由监管股）牵头实施，简化程序，量化考核。</w:t>
      </w:r>
      <w:r>
        <w:rPr>
          <w:rFonts w:hint="eastAsia" w:ascii="楷体" w:hAnsi="楷体" w:eastAsia="楷体" w:cs="楷体"/>
          <w:b/>
          <w:bCs/>
          <w:kern w:val="0"/>
          <w:sz w:val="32"/>
          <w:szCs w:val="32"/>
        </w:rPr>
        <w:t>一是</w:t>
      </w:r>
      <w:r>
        <w:rPr>
          <w:rFonts w:hint="eastAsia" w:ascii="仿宋" w:hAnsi="仿宋" w:eastAsia="仿宋" w:cs="仿宋"/>
          <w:kern w:val="0"/>
          <w:sz w:val="32"/>
          <w:szCs w:val="32"/>
        </w:rPr>
        <w:t>考评学校进行自评。各高中阶段学校、初中学校、中心小学、中心幼儿园、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民办中小学幼儿园</w:t>
      </w:r>
      <w:r>
        <w:rPr>
          <w:rFonts w:hint="eastAsia" w:ascii="仿宋" w:hAnsi="仿宋" w:eastAsia="仿宋" w:cs="仿宋"/>
          <w:kern w:val="0"/>
          <w:sz w:val="32"/>
          <w:szCs w:val="32"/>
        </w:rPr>
        <w:t>均要对照考评量化表撰写自评报告，填写自评得分，报送县教育局。</w:t>
      </w:r>
      <w:r>
        <w:rPr>
          <w:rFonts w:hint="eastAsia" w:ascii="楷体" w:hAnsi="楷体" w:eastAsia="楷体" w:cs="楷体"/>
          <w:b/>
          <w:bCs/>
          <w:kern w:val="0"/>
          <w:sz w:val="32"/>
          <w:szCs w:val="32"/>
        </w:rPr>
        <w:t>二是</w:t>
      </w:r>
      <w:r>
        <w:rPr>
          <w:rFonts w:hint="eastAsia" w:ascii="仿宋" w:hAnsi="仿宋" w:eastAsia="仿宋" w:cs="仿宋"/>
          <w:kern w:val="0"/>
          <w:sz w:val="32"/>
          <w:szCs w:val="32"/>
        </w:rPr>
        <w:t>局有关股室站对照考评内容进行评分，提供赋分依据，并经分管负责人签字认可。</w:t>
      </w:r>
      <w:r>
        <w:rPr>
          <w:rFonts w:hint="eastAsia" w:ascii="楷体" w:hAnsi="楷体" w:eastAsia="楷体" w:cs="楷体"/>
          <w:b/>
          <w:bCs/>
          <w:kern w:val="0"/>
          <w:sz w:val="32"/>
          <w:szCs w:val="32"/>
        </w:rPr>
        <w:t>三是</w:t>
      </w:r>
      <w:r>
        <w:rPr>
          <w:rFonts w:hint="eastAsia" w:ascii="仿宋" w:hAnsi="仿宋" w:eastAsia="仿宋" w:cs="仿宋"/>
          <w:kern w:val="0"/>
          <w:sz w:val="32"/>
          <w:szCs w:val="32"/>
        </w:rPr>
        <w:t>局领导班子对照考评内容进行评分。</w:t>
      </w:r>
      <w:r>
        <w:rPr>
          <w:rFonts w:hint="eastAsia" w:ascii="楷体" w:hAnsi="楷体" w:eastAsia="楷体" w:cs="楷体"/>
          <w:b/>
          <w:bCs/>
          <w:kern w:val="0"/>
          <w:sz w:val="32"/>
          <w:szCs w:val="32"/>
        </w:rPr>
        <w:t>四是</w:t>
      </w:r>
      <w:r>
        <w:rPr>
          <w:rFonts w:hint="eastAsia" w:ascii="仿宋" w:hAnsi="仿宋" w:eastAsia="仿宋" w:cs="仿宋"/>
          <w:kern w:val="0"/>
          <w:sz w:val="32"/>
          <w:szCs w:val="32"/>
        </w:rPr>
        <w:t>督导室汇总评分，股室站和局领导班子评分各以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50%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计入总分，报请局领导班子会议研究认定。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 xml:space="preserve"> </w:t>
      </w:r>
    </w:p>
    <w:p w14:paraId="3F8370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四、考评结果的评定和运用</w:t>
      </w:r>
      <w:r>
        <w:rPr>
          <w:rFonts w:ascii="黑体" w:hAnsi="黑体" w:eastAsia="黑体" w:cs="黑体"/>
          <w:kern w:val="0"/>
          <w:sz w:val="32"/>
          <w:szCs w:val="32"/>
        </w:rPr>
        <w:t xml:space="preserve"> </w:t>
      </w:r>
      <w:bookmarkStart w:id="2" w:name="_GoBack"/>
      <w:bookmarkEnd w:id="2"/>
    </w:p>
    <w:p w14:paraId="621222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楷体_GB2312" w:hAnsi="楷体_GB2312" w:eastAsia="楷体_GB2312" w:cs="楷体_GB2312"/>
          <w:b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kern w:val="0"/>
          <w:sz w:val="32"/>
          <w:szCs w:val="32"/>
        </w:rPr>
        <w:t>（一）评定原则</w:t>
      </w:r>
      <w:r>
        <w:rPr>
          <w:rFonts w:ascii="楷体_GB2312" w:hAnsi="楷体_GB2312" w:eastAsia="楷体_GB2312" w:cs="楷体_GB2312"/>
          <w:b/>
          <w:kern w:val="0"/>
          <w:sz w:val="32"/>
          <w:szCs w:val="32"/>
        </w:rPr>
        <w:t xml:space="preserve"> </w:t>
      </w:r>
    </w:p>
    <w:p w14:paraId="075C24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原则上评选</w:t>
      </w:r>
      <w:r>
        <w:rPr>
          <w:rFonts w:ascii="仿宋" w:hAnsi="仿宋" w:eastAsia="仿宋" w:cs="仿宋"/>
          <w:kern w:val="0"/>
          <w:sz w:val="32"/>
          <w:szCs w:val="32"/>
        </w:rPr>
        <w:t>39</w:t>
      </w:r>
      <w:r>
        <w:rPr>
          <w:rFonts w:hint="eastAsia" w:ascii="仿宋" w:hAnsi="仿宋" w:eastAsia="仿宋" w:cs="仿宋"/>
          <w:kern w:val="0"/>
          <w:sz w:val="32"/>
          <w:szCs w:val="32"/>
        </w:rPr>
        <w:t>个办学水平先进单位。</w:t>
      </w:r>
    </w:p>
    <w:p w14:paraId="141E53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ascii="仿宋" w:hAnsi="仿宋" w:eastAsia="仿宋" w:cs="仿宋"/>
          <w:kern w:val="0"/>
          <w:sz w:val="32"/>
          <w:szCs w:val="32"/>
        </w:rPr>
        <w:t>1.</w:t>
      </w:r>
      <w:r>
        <w:rPr>
          <w:rFonts w:hint="eastAsia" w:ascii="仿宋" w:hAnsi="仿宋" w:eastAsia="仿宋" w:cs="仿宋"/>
          <w:kern w:val="0"/>
          <w:sz w:val="32"/>
          <w:szCs w:val="32"/>
        </w:rPr>
        <w:t>高中学校</w:t>
      </w:r>
      <w:r>
        <w:rPr>
          <w:rFonts w:ascii="仿宋" w:hAnsi="仿宋" w:eastAsia="仿宋" w:cs="仿宋"/>
          <w:kern w:val="0"/>
          <w:sz w:val="32"/>
          <w:szCs w:val="32"/>
        </w:rPr>
        <w:t>4</w:t>
      </w:r>
      <w:r>
        <w:rPr>
          <w:rFonts w:hint="eastAsia" w:ascii="仿宋" w:hAnsi="仿宋" w:eastAsia="仿宋" w:cs="仿宋"/>
          <w:kern w:val="0"/>
          <w:sz w:val="32"/>
          <w:szCs w:val="32"/>
        </w:rPr>
        <w:t>个</w:t>
      </w:r>
      <w:r>
        <w:rPr>
          <w:rFonts w:ascii="仿宋" w:hAnsi="仿宋" w:eastAsia="仿宋" w:cs="仿宋"/>
          <w:kern w:val="0"/>
          <w:sz w:val="32"/>
          <w:szCs w:val="32"/>
        </w:rPr>
        <w:t>(</w:t>
      </w:r>
      <w:r>
        <w:rPr>
          <w:rFonts w:hint="eastAsia" w:ascii="仿宋" w:hAnsi="仿宋" w:eastAsia="仿宋" w:cs="仿宋"/>
          <w:kern w:val="0"/>
          <w:sz w:val="32"/>
          <w:szCs w:val="32"/>
        </w:rPr>
        <w:t>其中普高</w:t>
      </w:r>
      <w:r>
        <w:rPr>
          <w:rFonts w:ascii="仿宋" w:hAnsi="仿宋" w:eastAsia="仿宋" w:cs="仿宋"/>
          <w:kern w:val="0"/>
          <w:sz w:val="32"/>
          <w:szCs w:val="32"/>
        </w:rPr>
        <w:t>3</w:t>
      </w:r>
      <w:r>
        <w:rPr>
          <w:rFonts w:hint="eastAsia" w:ascii="仿宋" w:hAnsi="仿宋" w:eastAsia="仿宋" w:cs="仿宋"/>
          <w:kern w:val="0"/>
          <w:sz w:val="32"/>
          <w:szCs w:val="32"/>
        </w:rPr>
        <w:t>个，职高</w:t>
      </w:r>
      <w:r>
        <w:rPr>
          <w:rFonts w:ascii="仿宋" w:hAnsi="仿宋" w:eastAsia="仿宋" w:cs="仿宋"/>
          <w:kern w:val="0"/>
          <w:sz w:val="32"/>
          <w:szCs w:val="32"/>
        </w:rPr>
        <w:t>1</w:t>
      </w:r>
      <w:r>
        <w:rPr>
          <w:rFonts w:hint="eastAsia" w:ascii="仿宋" w:hAnsi="仿宋" w:eastAsia="仿宋" w:cs="仿宋"/>
          <w:kern w:val="0"/>
          <w:sz w:val="32"/>
          <w:szCs w:val="32"/>
        </w:rPr>
        <w:t>个</w:t>
      </w:r>
      <w:r>
        <w:rPr>
          <w:rFonts w:ascii="仿宋" w:hAnsi="仿宋" w:eastAsia="仿宋" w:cs="仿宋"/>
          <w:kern w:val="0"/>
          <w:sz w:val="32"/>
          <w:szCs w:val="32"/>
        </w:rPr>
        <w:t>)</w:t>
      </w:r>
      <w:r>
        <w:rPr>
          <w:rFonts w:hint="eastAsia" w:ascii="仿宋" w:hAnsi="仿宋" w:eastAsia="仿宋" w:cs="仿宋"/>
          <w:kern w:val="0"/>
          <w:sz w:val="32"/>
          <w:szCs w:val="32"/>
        </w:rPr>
        <w:t>，初中学校</w:t>
      </w:r>
      <w:r>
        <w:rPr>
          <w:rFonts w:ascii="仿宋" w:hAnsi="仿宋" w:eastAsia="仿宋" w:cs="仿宋"/>
          <w:kern w:val="0"/>
          <w:sz w:val="32"/>
          <w:szCs w:val="32"/>
        </w:rPr>
        <w:t>10</w:t>
      </w:r>
      <w:r>
        <w:rPr>
          <w:rFonts w:hint="eastAsia" w:ascii="仿宋" w:hAnsi="仿宋" w:eastAsia="仿宋" w:cs="仿宋"/>
          <w:kern w:val="0"/>
          <w:sz w:val="32"/>
          <w:szCs w:val="32"/>
        </w:rPr>
        <w:t>个，中心小学</w:t>
      </w:r>
      <w:r>
        <w:rPr>
          <w:rFonts w:ascii="仿宋" w:hAnsi="仿宋" w:eastAsia="仿宋" w:cs="仿宋"/>
          <w:kern w:val="0"/>
          <w:sz w:val="32"/>
          <w:szCs w:val="32"/>
        </w:rPr>
        <w:t>10</w:t>
      </w:r>
      <w:r>
        <w:rPr>
          <w:rFonts w:hint="eastAsia" w:ascii="仿宋" w:hAnsi="仿宋" w:eastAsia="仿宋" w:cs="仿宋"/>
          <w:kern w:val="0"/>
          <w:sz w:val="32"/>
          <w:szCs w:val="32"/>
        </w:rPr>
        <w:t>个，中心幼儿园</w:t>
      </w:r>
      <w:r>
        <w:rPr>
          <w:rFonts w:ascii="仿宋" w:hAnsi="仿宋" w:eastAsia="仿宋" w:cs="仿宋"/>
          <w:kern w:val="0"/>
          <w:sz w:val="32"/>
          <w:szCs w:val="32"/>
        </w:rPr>
        <w:t>10</w:t>
      </w:r>
      <w:r>
        <w:rPr>
          <w:rFonts w:hint="eastAsia" w:ascii="仿宋" w:hAnsi="仿宋" w:eastAsia="仿宋" w:cs="仿宋"/>
          <w:kern w:val="0"/>
          <w:sz w:val="32"/>
          <w:szCs w:val="32"/>
        </w:rPr>
        <w:t>个。</w:t>
      </w:r>
    </w:p>
    <w:p w14:paraId="32AE61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ascii="仿宋" w:hAnsi="仿宋" w:eastAsia="仿宋" w:cs="仿宋"/>
          <w:kern w:val="0"/>
          <w:sz w:val="32"/>
          <w:szCs w:val="32"/>
        </w:rPr>
        <w:t>2.</w:t>
      </w:r>
      <w:r>
        <w:rPr>
          <w:rFonts w:hint="eastAsia" w:ascii="仿宋" w:hAnsi="仿宋" w:eastAsia="仿宋" w:cs="仿宋"/>
          <w:kern w:val="0"/>
          <w:sz w:val="32"/>
          <w:szCs w:val="32"/>
        </w:rPr>
        <w:t>已审批民办高中</w:t>
      </w:r>
      <w:r>
        <w:rPr>
          <w:rFonts w:ascii="仿宋" w:hAnsi="仿宋" w:eastAsia="仿宋" w:cs="仿宋"/>
          <w:kern w:val="0"/>
          <w:sz w:val="32"/>
          <w:szCs w:val="32"/>
        </w:rPr>
        <w:t>1</w:t>
      </w:r>
      <w:r>
        <w:rPr>
          <w:rFonts w:hint="eastAsia" w:ascii="仿宋" w:hAnsi="仿宋" w:eastAsia="仿宋" w:cs="仿宋"/>
          <w:kern w:val="0"/>
          <w:sz w:val="32"/>
          <w:szCs w:val="32"/>
        </w:rPr>
        <w:t>个、初中</w:t>
      </w:r>
      <w:r>
        <w:rPr>
          <w:rFonts w:ascii="仿宋" w:hAnsi="仿宋" w:eastAsia="仿宋" w:cs="仿宋"/>
          <w:kern w:val="0"/>
          <w:sz w:val="32"/>
          <w:szCs w:val="32"/>
        </w:rPr>
        <w:t>1</w:t>
      </w:r>
      <w:r>
        <w:rPr>
          <w:rFonts w:hint="eastAsia" w:ascii="仿宋" w:hAnsi="仿宋" w:eastAsia="仿宋" w:cs="仿宋"/>
          <w:kern w:val="0"/>
          <w:sz w:val="32"/>
          <w:szCs w:val="32"/>
        </w:rPr>
        <w:t>个、小学</w:t>
      </w:r>
      <w:r>
        <w:rPr>
          <w:rFonts w:ascii="仿宋" w:hAnsi="仿宋" w:eastAsia="仿宋" w:cs="仿宋"/>
          <w:kern w:val="0"/>
          <w:sz w:val="32"/>
          <w:szCs w:val="32"/>
        </w:rPr>
        <w:t>1</w:t>
      </w:r>
      <w:r>
        <w:rPr>
          <w:rFonts w:hint="eastAsia" w:ascii="仿宋" w:hAnsi="仿宋" w:eastAsia="仿宋" w:cs="仿宋"/>
          <w:kern w:val="0"/>
          <w:sz w:val="32"/>
          <w:szCs w:val="32"/>
        </w:rPr>
        <w:t>个、幼儿园</w:t>
      </w:r>
      <w:r>
        <w:rPr>
          <w:rFonts w:ascii="仿宋" w:hAnsi="仿宋" w:eastAsia="仿宋" w:cs="仿宋"/>
          <w:kern w:val="0"/>
          <w:sz w:val="32"/>
          <w:szCs w:val="32"/>
        </w:rPr>
        <w:t>2</w:t>
      </w:r>
      <w:r>
        <w:rPr>
          <w:rFonts w:hint="eastAsia" w:ascii="仿宋" w:hAnsi="仿宋" w:eastAsia="仿宋" w:cs="仿宋"/>
          <w:kern w:val="0"/>
          <w:sz w:val="32"/>
          <w:szCs w:val="32"/>
        </w:rPr>
        <w:t>个。</w:t>
      </w:r>
    </w:p>
    <w:p w14:paraId="423937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楷体_GB2312" w:hAnsi="楷体_GB2312" w:eastAsia="楷体_GB2312" w:cs="楷体_GB2312"/>
          <w:b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kern w:val="0"/>
          <w:sz w:val="32"/>
          <w:szCs w:val="32"/>
        </w:rPr>
        <w:t>（二）表彰奖励</w:t>
      </w:r>
      <w:r>
        <w:rPr>
          <w:rFonts w:ascii="楷体_GB2312" w:hAnsi="楷体_GB2312" w:eastAsia="楷体_GB2312" w:cs="楷体_GB2312"/>
          <w:b/>
          <w:kern w:val="0"/>
          <w:sz w:val="32"/>
          <w:szCs w:val="32"/>
        </w:rPr>
        <w:t xml:space="preserve"> </w:t>
      </w:r>
    </w:p>
    <w:p w14:paraId="497F9F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对</w:t>
      </w:r>
      <w:r>
        <w:rPr>
          <w:rFonts w:hint="eastAsia" w:ascii="仿宋" w:hAnsi="仿宋" w:eastAsia="仿宋" w:cs="仿宋"/>
          <w:spacing w:val="-17"/>
          <w:kern w:val="0"/>
          <w:sz w:val="32"/>
          <w:szCs w:val="32"/>
        </w:rPr>
        <w:t>评为“办学水平先进单位”的学校，发奖牌一块</w:t>
      </w:r>
      <w:r>
        <w:rPr>
          <w:rFonts w:hint="eastAsia" w:ascii="仿宋" w:hAnsi="仿宋" w:eastAsia="仿宋" w:cs="仿宋"/>
          <w:kern w:val="0"/>
          <w:sz w:val="32"/>
          <w:szCs w:val="32"/>
        </w:rPr>
        <w:t>。</w:t>
      </w:r>
      <w:r>
        <w:rPr>
          <w:rFonts w:ascii="仿宋" w:hAnsi="仿宋" w:eastAsia="仿宋" w:cs="仿宋"/>
          <w:kern w:val="0"/>
          <w:sz w:val="32"/>
          <w:szCs w:val="32"/>
        </w:rPr>
        <w:t xml:space="preserve"> </w:t>
      </w:r>
    </w:p>
    <w:p w14:paraId="0494A9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楷体_GB2312" w:hAnsi="楷体_GB2312" w:eastAsia="楷体_GB2312" w:cs="楷体_GB2312"/>
          <w:b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kern w:val="0"/>
          <w:sz w:val="32"/>
          <w:szCs w:val="32"/>
        </w:rPr>
        <w:t>（三）评先否决</w:t>
      </w:r>
      <w:r>
        <w:rPr>
          <w:rFonts w:ascii="楷体_GB2312" w:hAnsi="楷体_GB2312" w:eastAsia="楷体_GB2312" w:cs="楷体_GB2312"/>
          <w:b/>
          <w:kern w:val="0"/>
          <w:sz w:val="32"/>
          <w:szCs w:val="32"/>
        </w:rPr>
        <w:t xml:space="preserve"> </w:t>
      </w:r>
    </w:p>
    <w:p w14:paraId="6BDA6B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有下列情况之一的实行“一票否决”，学校不得评为办学水平先进单位，校长当年年度考核不得评优。</w:t>
      </w:r>
      <w:r>
        <w:rPr>
          <w:rFonts w:ascii="仿宋" w:hAnsi="仿宋" w:eastAsia="仿宋" w:cs="仿宋"/>
          <w:kern w:val="0"/>
          <w:sz w:val="32"/>
          <w:szCs w:val="32"/>
        </w:rPr>
        <w:t xml:space="preserve"> </w:t>
      </w:r>
    </w:p>
    <w:p w14:paraId="7446B1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ascii="仿宋" w:hAnsi="仿宋" w:eastAsia="仿宋" w:cs="仿宋"/>
          <w:kern w:val="0"/>
          <w:sz w:val="32"/>
          <w:szCs w:val="32"/>
        </w:rPr>
        <w:t>1.</w:t>
      </w:r>
      <w:r>
        <w:rPr>
          <w:rFonts w:hint="eastAsia" w:ascii="仿宋" w:hAnsi="仿宋" w:eastAsia="仿宋" w:cs="仿宋"/>
          <w:kern w:val="0"/>
          <w:sz w:val="32"/>
          <w:szCs w:val="32"/>
        </w:rPr>
        <w:t>本年内学校出现重大安全责任事故。</w:t>
      </w:r>
      <w:r>
        <w:rPr>
          <w:rFonts w:ascii="仿宋" w:hAnsi="仿宋" w:eastAsia="仿宋" w:cs="仿宋"/>
          <w:kern w:val="0"/>
          <w:sz w:val="32"/>
          <w:szCs w:val="32"/>
        </w:rPr>
        <w:t xml:space="preserve"> </w:t>
      </w:r>
    </w:p>
    <w:p w14:paraId="7C9ADA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ascii="仿宋" w:hAnsi="仿宋" w:eastAsia="仿宋" w:cs="仿宋"/>
          <w:kern w:val="0"/>
          <w:sz w:val="32"/>
          <w:szCs w:val="32"/>
        </w:rPr>
        <w:t>2.</w:t>
      </w:r>
      <w:r>
        <w:rPr>
          <w:rFonts w:hint="eastAsia" w:ascii="仿宋" w:hAnsi="仿宋" w:eastAsia="仿宋" w:cs="仿宋"/>
          <w:kern w:val="0"/>
          <w:sz w:val="32"/>
          <w:szCs w:val="32"/>
        </w:rPr>
        <w:t>本</w:t>
      </w:r>
      <w:r>
        <w:rPr>
          <w:rFonts w:hint="eastAsia" w:ascii="仿宋" w:hAnsi="仿宋" w:eastAsia="仿宋" w:cs="仿宋"/>
          <w:spacing w:val="-11"/>
          <w:kern w:val="0"/>
          <w:sz w:val="32"/>
          <w:szCs w:val="32"/>
        </w:rPr>
        <w:t>年内学校办学行为不规范，造成严重不良影响</w:t>
      </w:r>
      <w:r>
        <w:rPr>
          <w:rFonts w:hint="eastAsia" w:ascii="仿宋" w:hAnsi="仿宋" w:eastAsia="仿宋" w:cs="仿宋"/>
          <w:kern w:val="0"/>
          <w:sz w:val="32"/>
          <w:szCs w:val="32"/>
        </w:rPr>
        <w:t>。</w:t>
      </w:r>
    </w:p>
    <w:p w14:paraId="52A5F0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ascii="仿宋" w:hAnsi="仿宋" w:eastAsia="仿宋" w:cs="仿宋"/>
          <w:kern w:val="0"/>
          <w:sz w:val="32"/>
          <w:szCs w:val="32"/>
        </w:rPr>
        <w:t>3.</w:t>
      </w:r>
      <w:r>
        <w:rPr>
          <w:rFonts w:hint="eastAsia" w:ascii="仿宋" w:hAnsi="仿宋" w:eastAsia="仿宋" w:cs="仿宋"/>
          <w:kern w:val="0"/>
          <w:sz w:val="32"/>
          <w:szCs w:val="32"/>
        </w:rPr>
        <w:t>本年内学校师德师风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出现严重问题</w:t>
      </w:r>
      <w:r>
        <w:rPr>
          <w:rFonts w:hint="eastAsia" w:ascii="仿宋" w:hAnsi="仿宋" w:eastAsia="仿宋" w:cs="仿宋"/>
          <w:kern w:val="0"/>
          <w:sz w:val="32"/>
          <w:szCs w:val="32"/>
        </w:rPr>
        <w:t>并受到查处。</w:t>
      </w:r>
      <w:r>
        <w:rPr>
          <w:rFonts w:ascii="仿宋" w:hAnsi="仿宋" w:eastAsia="仿宋" w:cs="仿宋"/>
          <w:kern w:val="0"/>
          <w:sz w:val="32"/>
          <w:szCs w:val="32"/>
        </w:rPr>
        <w:t xml:space="preserve"> </w:t>
      </w:r>
    </w:p>
    <w:p w14:paraId="7413AA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ascii="仿宋" w:hAnsi="仿宋" w:eastAsia="仿宋" w:cs="仿宋"/>
          <w:kern w:val="0"/>
          <w:sz w:val="32"/>
          <w:szCs w:val="32"/>
        </w:rPr>
        <w:t>4.</w:t>
      </w:r>
      <w:r>
        <w:rPr>
          <w:rFonts w:hint="eastAsia" w:ascii="仿宋" w:hAnsi="仿宋" w:eastAsia="仿宋" w:cs="仿宋"/>
          <w:kern w:val="0"/>
          <w:sz w:val="32"/>
          <w:szCs w:val="32"/>
        </w:rPr>
        <w:t>本年内学校班子成员受到党政纪责任追究且同一案件</w:t>
      </w:r>
      <w:r>
        <w:rPr>
          <w:rFonts w:ascii="仿宋" w:hAnsi="仿宋" w:eastAsia="仿宋" w:cs="仿宋"/>
          <w:kern w:val="0"/>
          <w:sz w:val="32"/>
          <w:szCs w:val="32"/>
        </w:rPr>
        <w:t>2</w:t>
      </w:r>
      <w:r>
        <w:rPr>
          <w:rFonts w:hint="eastAsia" w:ascii="仿宋" w:hAnsi="仿宋" w:eastAsia="仿宋" w:cs="仿宋"/>
          <w:kern w:val="0"/>
          <w:sz w:val="32"/>
          <w:szCs w:val="32"/>
        </w:rPr>
        <w:t>人以上（包括</w:t>
      </w:r>
      <w:r>
        <w:rPr>
          <w:rFonts w:ascii="仿宋" w:hAnsi="仿宋" w:eastAsia="仿宋" w:cs="仿宋"/>
          <w:kern w:val="0"/>
          <w:sz w:val="32"/>
          <w:szCs w:val="32"/>
        </w:rPr>
        <w:t>2</w:t>
      </w:r>
      <w:r>
        <w:rPr>
          <w:rFonts w:hint="eastAsia" w:ascii="仿宋" w:hAnsi="仿宋" w:eastAsia="仿宋" w:cs="仿宋"/>
          <w:kern w:val="0"/>
          <w:sz w:val="32"/>
          <w:szCs w:val="32"/>
        </w:rPr>
        <w:t>人）受到处分。</w:t>
      </w:r>
      <w:r>
        <w:rPr>
          <w:rFonts w:ascii="仿宋" w:hAnsi="仿宋" w:eastAsia="仿宋" w:cs="仿宋"/>
          <w:kern w:val="0"/>
          <w:sz w:val="32"/>
          <w:szCs w:val="32"/>
        </w:rPr>
        <w:t xml:space="preserve"> </w:t>
      </w:r>
    </w:p>
    <w:p w14:paraId="0275C4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ascii="仿宋" w:hAnsi="仿宋" w:eastAsia="仿宋" w:cs="仿宋"/>
          <w:kern w:val="0"/>
          <w:sz w:val="32"/>
          <w:szCs w:val="32"/>
        </w:rPr>
        <w:t>5.</w:t>
      </w:r>
      <w:r>
        <w:rPr>
          <w:rFonts w:hint="eastAsia" w:ascii="仿宋" w:hAnsi="仿宋" w:eastAsia="仿宋" w:cs="仿宋"/>
          <w:kern w:val="0"/>
          <w:sz w:val="32"/>
          <w:szCs w:val="32"/>
        </w:rPr>
        <w:t>本年内学校教职工受到党政纪责任追究，累计达到</w:t>
      </w:r>
      <w:r>
        <w:rPr>
          <w:rFonts w:ascii="仿宋" w:hAnsi="仿宋" w:eastAsia="仿宋" w:cs="仿宋"/>
          <w:kern w:val="0"/>
          <w:sz w:val="32"/>
          <w:szCs w:val="32"/>
        </w:rPr>
        <w:t>5</w:t>
      </w:r>
      <w:r>
        <w:rPr>
          <w:rFonts w:hint="eastAsia" w:ascii="仿宋" w:hAnsi="仿宋" w:eastAsia="仿宋" w:cs="仿宋"/>
          <w:kern w:val="0"/>
          <w:sz w:val="32"/>
          <w:szCs w:val="32"/>
        </w:rPr>
        <w:t>人次以上（含</w:t>
      </w:r>
      <w:r>
        <w:rPr>
          <w:rFonts w:ascii="仿宋" w:hAnsi="仿宋" w:eastAsia="仿宋" w:cs="仿宋"/>
          <w:kern w:val="0"/>
          <w:sz w:val="32"/>
          <w:szCs w:val="32"/>
        </w:rPr>
        <w:t>5</w:t>
      </w:r>
      <w:r>
        <w:rPr>
          <w:rFonts w:hint="eastAsia" w:ascii="仿宋" w:hAnsi="仿宋" w:eastAsia="仿宋" w:cs="仿宋"/>
          <w:kern w:val="0"/>
          <w:sz w:val="32"/>
          <w:szCs w:val="32"/>
        </w:rPr>
        <w:t>人）。</w:t>
      </w:r>
    </w:p>
    <w:p w14:paraId="799ABC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ascii="仿宋" w:hAnsi="仿宋" w:eastAsia="仿宋" w:cs="仿宋"/>
          <w:kern w:val="0"/>
          <w:sz w:val="32"/>
          <w:szCs w:val="32"/>
        </w:rPr>
        <w:t>6.</w:t>
      </w:r>
      <w:r>
        <w:rPr>
          <w:rFonts w:hint="eastAsia" w:ascii="仿宋" w:hAnsi="仿宋" w:eastAsia="仿宋" w:cs="仿宋"/>
          <w:kern w:val="0"/>
          <w:sz w:val="32"/>
          <w:szCs w:val="32"/>
        </w:rPr>
        <w:t>本年内学校工作落实情况被反映到国务院“互联网</w:t>
      </w:r>
      <w:r>
        <w:rPr>
          <w:rFonts w:ascii="仿宋" w:hAnsi="仿宋" w:eastAsia="仿宋" w:cs="仿宋"/>
          <w:kern w:val="0"/>
          <w:sz w:val="32"/>
          <w:szCs w:val="32"/>
        </w:rPr>
        <w:t>+</w:t>
      </w:r>
      <w:r>
        <w:rPr>
          <w:rFonts w:hint="eastAsia" w:ascii="仿宋" w:hAnsi="仿宋" w:eastAsia="仿宋" w:cs="仿宋"/>
          <w:kern w:val="0"/>
          <w:sz w:val="32"/>
          <w:szCs w:val="32"/>
        </w:rPr>
        <w:t>督查”平台，经查证属实。</w:t>
      </w:r>
    </w:p>
    <w:p w14:paraId="3C5A98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ascii="仿宋" w:hAnsi="仿宋" w:eastAsia="仿宋" w:cs="仿宋"/>
          <w:kern w:val="0"/>
          <w:sz w:val="32"/>
          <w:szCs w:val="32"/>
        </w:rPr>
        <w:t>7.</w:t>
      </w:r>
      <w:r>
        <w:rPr>
          <w:rFonts w:hint="eastAsia" w:ascii="仿宋" w:hAnsi="仿宋" w:eastAsia="仿宋" w:cs="仿宋"/>
          <w:kern w:val="0"/>
          <w:sz w:val="32"/>
          <w:szCs w:val="32"/>
        </w:rPr>
        <w:t>按政策规定其它应予“一票否决”。</w:t>
      </w:r>
      <w:r>
        <w:rPr>
          <w:rFonts w:ascii="仿宋" w:hAnsi="仿宋" w:eastAsia="仿宋" w:cs="仿宋"/>
          <w:kern w:val="0"/>
          <w:sz w:val="32"/>
          <w:szCs w:val="32"/>
        </w:rPr>
        <w:t xml:space="preserve"> </w:t>
      </w:r>
    </w:p>
    <w:sectPr>
      <w:footerReference r:id="rId3" w:type="default"/>
      <w:footerReference r:id="rId4" w:type="even"/>
      <w:pgSz w:w="11906" w:h="16838"/>
      <w:pgMar w:top="2098" w:right="1531" w:bottom="1984" w:left="1531" w:header="851" w:footer="1474" w:gutter="0"/>
      <w:pgNumType w:start="5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B3D1D8">
    <w:pPr>
      <w:pStyle w:val="2"/>
    </w:pPr>
    <w:r>
      <w:pict>
        <v:shape id="_x0000_s4097" o:spid="_x0000_s4097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5D743819">
                <w:pPr>
                  <w:pStyle w:val="2"/>
                  <w:rPr>
                    <w:rFonts w:ascii="宋体" w:cs="宋体"/>
                    <w:sz w:val="28"/>
                    <w:szCs w:val="28"/>
                  </w:rPr>
                </w:pPr>
                <w:r>
                  <w:rPr>
                    <w:rFonts w:ascii="宋体" w:hAnsi="宋体" w:cs="宋体"/>
                    <w:sz w:val="28"/>
                    <w:szCs w:val="28"/>
                  </w:rPr>
                  <w:t xml:space="preserve">— </w:t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t>6</w:t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fldChar w:fldCharType="end"/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799904"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 w14:paraId="366E19B2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mE4ZDY5ZWU1MTQ1NTc5NTRhMjgzMTk0YTU2MzYxNjcifQ=="/>
  </w:docVars>
  <w:rsids>
    <w:rsidRoot w:val="264A36B5"/>
    <w:rsid w:val="000052A0"/>
    <w:rsid w:val="00015848"/>
    <w:rsid w:val="00016921"/>
    <w:rsid w:val="000A5423"/>
    <w:rsid w:val="000B5325"/>
    <w:rsid w:val="000D2E1E"/>
    <w:rsid w:val="000E0BF3"/>
    <w:rsid w:val="000F512D"/>
    <w:rsid w:val="00113AE2"/>
    <w:rsid w:val="00132447"/>
    <w:rsid w:val="00133F5D"/>
    <w:rsid w:val="00145B8D"/>
    <w:rsid w:val="00167E38"/>
    <w:rsid w:val="00185A7E"/>
    <w:rsid w:val="001C23A0"/>
    <w:rsid w:val="001E4C0D"/>
    <w:rsid w:val="001F3923"/>
    <w:rsid w:val="001F7645"/>
    <w:rsid w:val="00230F13"/>
    <w:rsid w:val="00245951"/>
    <w:rsid w:val="0025292F"/>
    <w:rsid w:val="00260BA0"/>
    <w:rsid w:val="002707CE"/>
    <w:rsid w:val="00290F52"/>
    <w:rsid w:val="00293890"/>
    <w:rsid w:val="002A3D94"/>
    <w:rsid w:val="002E0D73"/>
    <w:rsid w:val="002E32FF"/>
    <w:rsid w:val="00307481"/>
    <w:rsid w:val="00324333"/>
    <w:rsid w:val="00327661"/>
    <w:rsid w:val="003461C9"/>
    <w:rsid w:val="003551CD"/>
    <w:rsid w:val="00381FE2"/>
    <w:rsid w:val="003A4261"/>
    <w:rsid w:val="003B5ED5"/>
    <w:rsid w:val="003D5EDE"/>
    <w:rsid w:val="003E2675"/>
    <w:rsid w:val="003E51EE"/>
    <w:rsid w:val="003F35E4"/>
    <w:rsid w:val="0042261E"/>
    <w:rsid w:val="00430DED"/>
    <w:rsid w:val="004807B7"/>
    <w:rsid w:val="0048584D"/>
    <w:rsid w:val="00486D38"/>
    <w:rsid w:val="004A735A"/>
    <w:rsid w:val="004D71B1"/>
    <w:rsid w:val="004E28DE"/>
    <w:rsid w:val="004F7452"/>
    <w:rsid w:val="004F7926"/>
    <w:rsid w:val="00595915"/>
    <w:rsid w:val="005B1FC2"/>
    <w:rsid w:val="005B6AE7"/>
    <w:rsid w:val="005E793C"/>
    <w:rsid w:val="005F0119"/>
    <w:rsid w:val="005F187D"/>
    <w:rsid w:val="005F3DAB"/>
    <w:rsid w:val="0060732D"/>
    <w:rsid w:val="0061542B"/>
    <w:rsid w:val="006169CC"/>
    <w:rsid w:val="006340D7"/>
    <w:rsid w:val="0063465F"/>
    <w:rsid w:val="00641D1E"/>
    <w:rsid w:val="00646B00"/>
    <w:rsid w:val="00674698"/>
    <w:rsid w:val="00680F1C"/>
    <w:rsid w:val="006A6A62"/>
    <w:rsid w:val="006C54AF"/>
    <w:rsid w:val="006D3692"/>
    <w:rsid w:val="006F5C9E"/>
    <w:rsid w:val="00700C5F"/>
    <w:rsid w:val="00707308"/>
    <w:rsid w:val="00714BFD"/>
    <w:rsid w:val="00741047"/>
    <w:rsid w:val="00743F6A"/>
    <w:rsid w:val="00761340"/>
    <w:rsid w:val="0076349B"/>
    <w:rsid w:val="00784FCC"/>
    <w:rsid w:val="007A01D7"/>
    <w:rsid w:val="007C6B73"/>
    <w:rsid w:val="007E180E"/>
    <w:rsid w:val="007E23E8"/>
    <w:rsid w:val="008600CD"/>
    <w:rsid w:val="00871375"/>
    <w:rsid w:val="008871E9"/>
    <w:rsid w:val="00890C71"/>
    <w:rsid w:val="008A7E9D"/>
    <w:rsid w:val="009033D1"/>
    <w:rsid w:val="00921DA5"/>
    <w:rsid w:val="0094028A"/>
    <w:rsid w:val="00970DEE"/>
    <w:rsid w:val="00974610"/>
    <w:rsid w:val="00981CCB"/>
    <w:rsid w:val="0098394F"/>
    <w:rsid w:val="009B522F"/>
    <w:rsid w:val="009C087E"/>
    <w:rsid w:val="009C0D43"/>
    <w:rsid w:val="009D018E"/>
    <w:rsid w:val="009D21B2"/>
    <w:rsid w:val="009D53C9"/>
    <w:rsid w:val="009D7F85"/>
    <w:rsid w:val="00A01CA6"/>
    <w:rsid w:val="00A309DE"/>
    <w:rsid w:val="00A3252B"/>
    <w:rsid w:val="00A37156"/>
    <w:rsid w:val="00A45A45"/>
    <w:rsid w:val="00A564E3"/>
    <w:rsid w:val="00A70F45"/>
    <w:rsid w:val="00AC0518"/>
    <w:rsid w:val="00AF3795"/>
    <w:rsid w:val="00B03380"/>
    <w:rsid w:val="00B0616D"/>
    <w:rsid w:val="00B14044"/>
    <w:rsid w:val="00B15AA2"/>
    <w:rsid w:val="00B2697F"/>
    <w:rsid w:val="00B37B2A"/>
    <w:rsid w:val="00B416AF"/>
    <w:rsid w:val="00B47C61"/>
    <w:rsid w:val="00B512E8"/>
    <w:rsid w:val="00B80E79"/>
    <w:rsid w:val="00B80EFA"/>
    <w:rsid w:val="00B81C5E"/>
    <w:rsid w:val="00B84654"/>
    <w:rsid w:val="00BA1AB8"/>
    <w:rsid w:val="00BA7A03"/>
    <w:rsid w:val="00BB1A1B"/>
    <w:rsid w:val="00BE45B8"/>
    <w:rsid w:val="00C37FC2"/>
    <w:rsid w:val="00C53EAC"/>
    <w:rsid w:val="00C63C38"/>
    <w:rsid w:val="00C63D7E"/>
    <w:rsid w:val="00C70BA4"/>
    <w:rsid w:val="00C817CF"/>
    <w:rsid w:val="00C95648"/>
    <w:rsid w:val="00C97055"/>
    <w:rsid w:val="00CB077E"/>
    <w:rsid w:val="00CB3966"/>
    <w:rsid w:val="00CD2C98"/>
    <w:rsid w:val="00CD4C98"/>
    <w:rsid w:val="00D51A58"/>
    <w:rsid w:val="00DA3DB5"/>
    <w:rsid w:val="00DB40C3"/>
    <w:rsid w:val="00DD26E9"/>
    <w:rsid w:val="00DE4360"/>
    <w:rsid w:val="00DE7C2B"/>
    <w:rsid w:val="00DF067B"/>
    <w:rsid w:val="00E05073"/>
    <w:rsid w:val="00E21908"/>
    <w:rsid w:val="00E27DA4"/>
    <w:rsid w:val="00E47872"/>
    <w:rsid w:val="00E64F1A"/>
    <w:rsid w:val="00E65E94"/>
    <w:rsid w:val="00EB1E0B"/>
    <w:rsid w:val="00ED0EC6"/>
    <w:rsid w:val="00ED4042"/>
    <w:rsid w:val="00EE3793"/>
    <w:rsid w:val="00EE547C"/>
    <w:rsid w:val="00EF35A8"/>
    <w:rsid w:val="00EF7C61"/>
    <w:rsid w:val="00F21AAF"/>
    <w:rsid w:val="00F61F70"/>
    <w:rsid w:val="00F87468"/>
    <w:rsid w:val="00F94416"/>
    <w:rsid w:val="00FB2DFF"/>
    <w:rsid w:val="00FC607F"/>
    <w:rsid w:val="00FC6910"/>
    <w:rsid w:val="00FE7273"/>
    <w:rsid w:val="016320EC"/>
    <w:rsid w:val="107142CB"/>
    <w:rsid w:val="2536704D"/>
    <w:rsid w:val="264A36B5"/>
    <w:rsid w:val="271F1D14"/>
    <w:rsid w:val="30CA7BF7"/>
    <w:rsid w:val="320B222E"/>
    <w:rsid w:val="39574925"/>
    <w:rsid w:val="3CB756DB"/>
    <w:rsid w:val="3D814136"/>
    <w:rsid w:val="452A07F7"/>
    <w:rsid w:val="4BBB7FBB"/>
    <w:rsid w:val="4EE60584"/>
    <w:rsid w:val="5420663F"/>
    <w:rsid w:val="58DB2182"/>
    <w:rsid w:val="66F95DF1"/>
    <w:rsid w:val="6B2238C9"/>
    <w:rsid w:val="6B357611"/>
    <w:rsid w:val="712F2199"/>
    <w:rsid w:val="7C2D0395"/>
    <w:rsid w:val="7ED70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page number"/>
    <w:basedOn w:val="5"/>
    <w:qFormat/>
    <w:uiPriority w:val="99"/>
    <w:rPr>
      <w:rFonts w:cs="Times New Roman"/>
    </w:rPr>
  </w:style>
  <w:style w:type="character" w:customStyle="1" w:styleId="7">
    <w:name w:val="Footer Char"/>
    <w:basedOn w:val="5"/>
    <w:link w:val="2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8">
    <w:name w:val="Header Char"/>
    <w:basedOn w:val="5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1213</Words>
  <Characters>1255</Characters>
  <Lines>0</Lines>
  <Paragraphs>0</Paragraphs>
  <TotalTime>15</TotalTime>
  <ScaleCrop>false</ScaleCrop>
  <LinksUpToDate>false</LinksUpToDate>
  <CharactersWithSpaces>1279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2022-08-15T01:45:00Z</dcterms:created>
  <dc:creator>Administrator</dc:creator>
  <cp:lastModifiedBy>Administrator</cp:lastModifiedBy>
  <cp:lastPrinted>2023-08-30T01:51:00Z</cp:lastPrinted>
  <dcterms:modified xsi:type="dcterms:W3CDTF">2025-05-30T00:17:16Z</dcterms:modified>
  <cp:revision>176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714C432C19E54B748D899CCA36286028</vt:lpwstr>
  </property>
  <property fmtid="{D5CDD505-2E9C-101B-9397-08002B2CF9AE}" pid="4" name="KSOTemplateDocerSaveRecord">
    <vt:lpwstr>eyJoZGlkIjoiZmE4ZDY5ZWU1MTQ1NTc5NTRhMjgzMTk0YTU2MzYxNjcifQ==</vt:lpwstr>
  </property>
</Properties>
</file>